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09E1" w14:textId="77777777" w:rsidR="007A6A71" w:rsidRDefault="004C0D96" w:rsidP="007E0EE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Thornhill House Residents’ Association </w:t>
      </w:r>
      <w:r w:rsidR="00564094">
        <w:rPr>
          <w:b/>
          <w:sz w:val="28"/>
          <w:szCs w:val="28"/>
        </w:rPr>
        <w:t>meeting n</w:t>
      </w:r>
      <w:r w:rsidR="007A6A71">
        <w:rPr>
          <w:b/>
          <w:sz w:val="28"/>
          <w:szCs w:val="28"/>
        </w:rPr>
        <w:t>otes.</w:t>
      </w:r>
    </w:p>
    <w:p w14:paraId="4837DD2C" w14:textId="77777777" w:rsidR="00CD0550" w:rsidRDefault="00CD0550" w:rsidP="008A7F65">
      <w:pPr>
        <w:spacing w:after="0"/>
        <w:rPr>
          <w:b/>
          <w:sz w:val="28"/>
          <w:szCs w:val="28"/>
        </w:rPr>
      </w:pPr>
      <w:r w:rsidRPr="00CD0550">
        <w:rPr>
          <w:b/>
          <w:sz w:val="28"/>
          <w:szCs w:val="28"/>
        </w:rPr>
        <w:t xml:space="preserve">Meeting </w:t>
      </w:r>
      <w:r w:rsidR="00724F12" w:rsidRPr="00CD0550">
        <w:rPr>
          <w:b/>
          <w:sz w:val="28"/>
          <w:szCs w:val="28"/>
        </w:rPr>
        <w:t>date</w:t>
      </w:r>
      <w:r w:rsidR="004C0D96">
        <w:rPr>
          <w:b/>
          <w:sz w:val="28"/>
          <w:szCs w:val="28"/>
        </w:rPr>
        <w:t>/time</w:t>
      </w:r>
      <w:r w:rsidR="00724F12" w:rsidRPr="00CD0550">
        <w:rPr>
          <w:b/>
          <w:sz w:val="28"/>
          <w:szCs w:val="28"/>
        </w:rPr>
        <w:t>:</w:t>
      </w:r>
      <w:r w:rsidR="007E0EEE">
        <w:rPr>
          <w:b/>
          <w:sz w:val="28"/>
          <w:szCs w:val="28"/>
        </w:rPr>
        <w:t xml:space="preserve"> </w:t>
      </w:r>
      <w:r w:rsidR="00081DE3">
        <w:rPr>
          <w:b/>
          <w:sz w:val="28"/>
          <w:szCs w:val="28"/>
        </w:rPr>
        <w:t xml:space="preserve">Wednesday </w:t>
      </w:r>
      <w:r w:rsidR="007E0EEE">
        <w:rPr>
          <w:b/>
          <w:sz w:val="28"/>
          <w:szCs w:val="28"/>
        </w:rPr>
        <w:t>18</w:t>
      </w:r>
      <w:r w:rsidR="007E0EEE" w:rsidRPr="007E0EEE">
        <w:rPr>
          <w:b/>
          <w:sz w:val="28"/>
          <w:szCs w:val="28"/>
          <w:vertAlign w:val="superscript"/>
        </w:rPr>
        <w:t>th</w:t>
      </w:r>
      <w:r w:rsidR="007E0EEE">
        <w:rPr>
          <w:b/>
          <w:sz w:val="28"/>
          <w:szCs w:val="28"/>
        </w:rPr>
        <w:t xml:space="preserve"> September </w:t>
      </w:r>
      <w:r w:rsidR="00E5006F">
        <w:rPr>
          <w:b/>
          <w:sz w:val="28"/>
          <w:szCs w:val="28"/>
        </w:rPr>
        <w:t>2013, 7.30pm</w:t>
      </w:r>
    </w:p>
    <w:tbl>
      <w:tblPr>
        <w:tblStyle w:val="TableGrid"/>
        <w:tblW w:w="15735" w:type="dxa"/>
        <w:tblInd w:w="-459" w:type="dxa"/>
        <w:tblLook w:val="04A0" w:firstRow="1" w:lastRow="0" w:firstColumn="1" w:lastColumn="0" w:noHBand="0" w:noVBand="1"/>
      </w:tblPr>
      <w:tblGrid>
        <w:gridCol w:w="2199"/>
        <w:gridCol w:w="9533"/>
        <w:gridCol w:w="4003"/>
      </w:tblGrid>
      <w:tr w:rsidR="008A7F65" w:rsidRPr="00CD0550" w14:paraId="510A11FF" w14:textId="77777777" w:rsidTr="008A7F65">
        <w:tc>
          <w:tcPr>
            <w:tcW w:w="2199" w:type="dxa"/>
          </w:tcPr>
          <w:p w14:paraId="222CB20F" w14:textId="77777777" w:rsidR="008A7F65" w:rsidRPr="00CD0550" w:rsidRDefault="008A7F65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9533" w:type="dxa"/>
          </w:tcPr>
          <w:p w14:paraId="27B7B175" w14:textId="77777777" w:rsidR="008A7F65" w:rsidRPr="00CD0550" w:rsidRDefault="008A7F65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Key points</w:t>
            </w:r>
            <w:r>
              <w:rPr>
                <w:b/>
                <w:sz w:val="28"/>
                <w:szCs w:val="28"/>
              </w:rPr>
              <w:t xml:space="preserve"> discussed</w:t>
            </w:r>
          </w:p>
        </w:tc>
        <w:tc>
          <w:tcPr>
            <w:tcW w:w="4003" w:type="dxa"/>
          </w:tcPr>
          <w:p w14:paraId="4D1F9E55" w14:textId="77777777" w:rsidR="008A7F65" w:rsidRPr="00CD0550" w:rsidRDefault="008A7F65">
            <w:pPr>
              <w:rPr>
                <w:b/>
                <w:sz w:val="28"/>
                <w:szCs w:val="28"/>
              </w:rPr>
            </w:pPr>
            <w:r w:rsidRPr="00CD0550">
              <w:rPr>
                <w:b/>
                <w:sz w:val="28"/>
                <w:szCs w:val="28"/>
              </w:rPr>
              <w:t>Action Required</w:t>
            </w:r>
            <w:r>
              <w:rPr>
                <w:b/>
                <w:sz w:val="28"/>
                <w:szCs w:val="28"/>
              </w:rPr>
              <w:t>/ By whom</w:t>
            </w:r>
          </w:p>
        </w:tc>
      </w:tr>
      <w:tr w:rsidR="007E0EEE" w14:paraId="23F1635D" w14:textId="77777777" w:rsidTr="008A7F65">
        <w:trPr>
          <w:trHeight w:val="2218"/>
        </w:trPr>
        <w:tc>
          <w:tcPr>
            <w:tcW w:w="2199" w:type="dxa"/>
          </w:tcPr>
          <w:p w14:paraId="0A614BCA" w14:textId="77777777" w:rsidR="007E0EEE" w:rsidRDefault="007E0EEE" w:rsidP="00696F82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Website and email feedback from Colleen</w:t>
            </w:r>
          </w:p>
        </w:tc>
        <w:tc>
          <w:tcPr>
            <w:tcW w:w="9533" w:type="dxa"/>
          </w:tcPr>
          <w:p w14:paraId="51A54A4A" w14:textId="77777777" w:rsidR="007E0EEE" w:rsidRDefault="007E0EEE" w:rsidP="00081DE3">
            <w:r>
              <w:t>Colleen described previous website.  Contains a lot of information, including historical information.  Unsure whether all the info (i.e. floor plans and people’s door numbers) should be public informati</w:t>
            </w:r>
            <w:r w:rsidR="00093E01">
              <w:t>on.  Lee explained that floor plans were in the public domain but any individuals referenced in the published minutes could ask for their names to be redacted</w:t>
            </w:r>
            <w:r>
              <w:t xml:space="preserve">.  Colleen also concerned that </w:t>
            </w:r>
            <w:r w:rsidR="00093E01">
              <w:t>previous website</w:t>
            </w:r>
            <w:r>
              <w:t xml:space="preserve"> is still the primary contact for queries about the community room.  She had </w:t>
            </w:r>
            <w:r w:rsidR="00093E01">
              <w:t xml:space="preserve">asked for this to be </w:t>
            </w:r>
            <w:r>
              <w:t>change</w:t>
            </w:r>
            <w:r w:rsidR="00093E01">
              <w:t>d</w:t>
            </w:r>
            <w:r>
              <w:t xml:space="preserve"> </w:t>
            </w:r>
            <w:r w:rsidR="00093E01">
              <w:t xml:space="preserve">but this </w:t>
            </w:r>
            <w:r>
              <w:t>has not yet happened.</w:t>
            </w:r>
          </w:p>
          <w:p w14:paraId="4D1FE4C7" w14:textId="77777777" w:rsidR="007E0EEE" w:rsidRDefault="007E0EEE" w:rsidP="00081DE3"/>
          <w:p w14:paraId="5B9895B6" w14:textId="77777777" w:rsidR="007E0EEE" w:rsidRDefault="007E0EEE" w:rsidP="00081DE3">
            <w:r>
              <w:t>Colleen asked committee what kinds of info / elements should be on the website.  Ideas suggested:  blog, history, contact, gardening club, community room, events, bike shed</w:t>
            </w:r>
          </w:p>
        </w:tc>
        <w:tc>
          <w:tcPr>
            <w:tcW w:w="4003" w:type="dxa"/>
          </w:tcPr>
          <w:p w14:paraId="07B444C8" w14:textId="77777777" w:rsidR="007E0EEE" w:rsidRDefault="007E0EEE" w:rsidP="00030051">
            <w:r>
              <w:t xml:space="preserve">James to </w:t>
            </w:r>
            <w:r w:rsidR="00093E01">
              <w:t>follow up</w:t>
            </w:r>
            <w:r>
              <w:t xml:space="preserve"> re. </w:t>
            </w:r>
            <w:proofErr w:type="gramStart"/>
            <w:r>
              <w:t>community</w:t>
            </w:r>
            <w:proofErr w:type="gramEnd"/>
            <w:r>
              <w:t xml:space="preserve"> room contact</w:t>
            </w:r>
            <w:r w:rsidR="00093E01">
              <w:t xml:space="preserve"> on the website</w:t>
            </w:r>
            <w:r>
              <w:t>.</w:t>
            </w:r>
          </w:p>
          <w:p w14:paraId="29BF6215" w14:textId="77777777" w:rsidR="007E0EEE" w:rsidRDefault="007E0EEE" w:rsidP="00030051"/>
          <w:p w14:paraId="2E2286AA" w14:textId="77777777" w:rsidR="00093E01" w:rsidRDefault="00093E01" w:rsidP="00030051"/>
          <w:p w14:paraId="7D94E2B9" w14:textId="77777777" w:rsidR="00093E01" w:rsidRDefault="00093E01" w:rsidP="00030051"/>
          <w:p w14:paraId="53CAD189" w14:textId="77777777" w:rsidR="00093E01" w:rsidRDefault="00093E01" w:rsidP="00030051"/>
          <w:p w14:paraId="26D55834" w14:textId="77777777" w:rsidR="00093E01" w:rsidRDefault="00093E01" w:rsidP="00030051"/>
          <w:p w14:paraId="61A577CA" w14:textId="77777777" w:rsidR="007E0EEE" w:rsidRDefault="007E0EEE" w:rsidP="00030051">
            <w:r>
              <w:t>Colleen to continue with website design.</w:t>
            </w:r>
          </w:p>
        </w:tc>
      </w:tr>
      <w:tr w:rsidR="007E0EEE" w14:paraId="1CCEA441" w14:textId="77777777" w:rsidTr="008A7F65">
        <w:trPr>
          <w:trHeight w:val="541"/>
        </w:trPr>
        <w:tc>
          <w:tcPr>
            <w:tcW w:w="2199" w:type="dxa"/>
          </w:tcPr>
          <w:p w14:paraId="7E7DBE99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 xml:space="preserve">Aerial update </w:t>
            </w:r>
          </w:p>
        </w:tc>
        <w:tc>
          <w:tcPr>
            <w:tcW w:w="9533" w:type="dxa"/>
          </w:tcPr>
          <w:p w14:paraId="3905EF4A" w14:textId="77777777" w:rsidR="007E0EEE" w:rsidRDefault="007E0EEE" w:rsidP="00081DE3">
            <w:r>
              <w:t>James concerned that aerial fitter couldn’t complete the work because tiles were in the way.</w:t>
            </w:r>
          </w:p>
          <w:p w14:paraId="33B9BF87" w14:textId="77777777" w:rsidR="007E0EEE" w:rsidRDefault="007E0EEE" w:rsidP="008A7F65">
            <w:r>
              <w:t>Some issues with 4G interference – residents can search Google for a free service to fix this.</w:t>
            </w:r>
          </w:p>
        </w:tc>
        <w:tc>
          <w:tcPr>
            <w:tcW w:w="4003" w:type="dxa"/>
          </w:tcPr>
          <w:p w14:paraId="77F5691E" w14:textId="77777777" w:rsidR="007E0EEE" w:rsidRDefault="007E0EEE" w:rsidP="00030051">
            <w:r>
              <w:t>Lee to follow up with contact detail</w:t>
            </w:r>
            <w:r w:rsidR="00696F82">
              <w:t>s</w:t>
            </w:r>
            <w:r>
              <w:t xml:space="preserve"> for the installation process.</w:t>
            </w:r>
          </w:p>
        </w:tc>
      </w:tr>
      <w:tr w:rsidR="007E0EEE" w14:paraId="1967F201" w14:textId="77777777" w:rsidTr="008A7F65">
        <w:trPr>
          <w:trHeight w:val="852"/>
        </w:trPr>
        <w:tc>
          <w:tcPr>
            <w:tcW w:w="2199" w:type="dxa"/>
          </w:tcPr>
          <w:p w14:paraId="3E800AEF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Suggestion box</w:t>
            </w:r>
          </w:p>
        </w:tc>
        <w:tc>
          <w:tcPr>
            <w:tcW w:w="9533" w:type="dxa"/>
          </w:tcPr>
          <w:p w14:paraId="51304AF0" w14:textId="77777777" w:rsidR="007E0EEE" w:rsidRDefault="007E0EEE" w:rsidP="00081DE3">
            <w:r>
              <w:t>James has installed.</w:t>
            </w:r>
          </w:p>
          <w:p w14:paraId="44B7CA67" w14:textId="77777777" w:rsidR="007E0EEE" w:rsidRDefault="007E0EEE" w:rsidP="00081DE3"/>
          <w:p w14:paraId="59DCBCDD" w14:textId="77777777" w:rsidR="007E0EEE" w:rsidRDefault="007E0EEE" w:rsidP="00081DE3">
            <w:r>
              <w:t xml:space="preserve">Two </w:t>
            </w:r>
            <w:r w:rsidR="00696F82">
              <w:t>items of post – aerial circular</w:t>
            </w:r>
            <w:r>
              <w:t xml:space="preserve"> and food waste posters.  No replies required.</w:t>
            </w:r>
          </w:p>
        </w:tc>
        <w:tc>
          <w:tcPr>
            <w:tcW w:w="4003" w:type="dxa"/>
          </w:tcPr>
          <w:p w14:paraId="04465643" w14:textId="77777777" w:rsidR="007E0EEE" w:rsidRDefault="007E0EEE" w:rsidP="00030051"/>
        </w:tc>
      </w:tr>
      <w:tr w:rsidR="007E0EEE" w14:paraId="080DA318" w14:textId="77777777" w:rsidTr="008A7F65">
        <w:trPr>
          <w:trHeight w:val="1092"/>
        </w:trPr>
        <w:tc>
          <w:tcPr>
            <w:tcW w:w="2199" w:type="dxa"/>
          </w:tcPr>
          <w:p w14:paraId="43BBC38A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Bike shed</w:t>
            </w:r>
          </w:p>
        </w:tc>
        <w:tc>
          <w:tcPr>
            <w:tcW w:w="9533" w:type="dxa"/>
          </w:tcPr>
          <w:p w14:paraId="1549614C" w14:textId="77777777" w:rsidR="007E0EEE" w:rsidRDefault="007E0EEE" w:rsidP="00081DE3">
            <w:r>
              <w:t xml:space="preserve">Penny has drafted </w:t>
            </w:r>
            <w:r w:rsidR="00696F82">
              <w:t xml:space="preserve">a </w:t>
            </w:r>
            <w:r>
              <w:t xml:space="preserve">letter to go to residents about the bike shed.  Discussion about payments.  </w:t>
            </w:r>
            <w:proofErr w:type="spellStart"/>
            <w:r>
              <w:t>Paypal</w:t>
            </w:r>
            <w:proofErr w:type="spellEnd"/>
            <w:r>
              <w:t xml:space="preserve">, cheque or postal order.  </w:t>
            </w:r>
          </w:p>
          <w:p w14:paraId="3B26641F" w14:textId="77777777" w:rsidR="007E0EEE" w:rsidRDefault="007E0EEE" w:rsidP="00081DE3"/>
          <w:p w14:paraId="4ADBC5FD" w14:textId="77777777" w:rsidR="007E0EEE" w:rsidRDefault="007E0EEE" w:rsidP="00081DE3">
            <w:r>
              <w:t>Unclaimed items to be sold at a jumble sale after October.</w:t>
            </w:r>
          </w:p>
        </w:tc>
        <w:tc>
          <w:tcPr>
            <w:tcW w:w="4003" w:type="dxa"/>
          </w:tcPr>
          <w:p w14:paraId="6C4754BF" w14:textId="77777777" w:rsidR="007E0EEE" w:rsidRDefault="007E0EEE" w:rsidP="00030051">
            <w:r>
              <w:t xml:space="preserve">James to get TARA account details from Ray and set up </w:t>
            </w:r>
            <w:proofErr w:type="spellStart"/>
            <w:r>
              <w:t>paypal</w:t>
            </w:r>
            <w:proofErr w:type="spellEnd"/>
            <w:r>
              <w:t xml:space="preserve"> account.</w:t>
            </w:r>
          </w:p>
          <w:p w14:paraId="078B1B6D" w14:textId="77777777" w:rsidR="007E0EEE" w:rsidRDefault="007E0EEE" w:rsidP="00030051"/>
          <w:p w14:paraId="7EA7D7C5" w14:textId="77777777" w:rsidR="007E0EEE" w:rsidRDefault="007E0EEE" w:rsidP="00030051">
            <w:r>
              <w:t>Penny to distribute letter this week.</w:t>
            </w:r>
          </w:p>
        </w:tc>
      </w:tr>
      <w:tr w:rsidR="007E0EEE" w14:paraId="7656875F" w14:textId="77777777" w:rsidTr="008A7F65">
        <w:trPr>
          <w:trHeight w:val="279"/>
        </w:trPr>
        <w:tc>
          <w:tcPr>
            <w:tcW w:w="2199" w:type="dxa"/>
          </w:tcPr>
          <w:p w14:paraId="0E369362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Gardening</w:t>
            </w:r>
          </w:p>
        </w:tc>
        <w:tc>
          <w:tcPr>
            <w:tcW w:w="9533" w:type="dxa"/>
          </w:tcPr>
          <w:p w14:paraId="5EC0CAE6" w14:textId="77777777" w:rsidR="007E0EEE" w:rsidRDefault="00696F82" w:rsidP="00081DE3">
            <w:r>
              <w:t xml:space="preserve">Claudia, </w:t>
            </w:r>
            <w:proofErr w:type="spellStart"/>
            <w:r>
              <w:t>K</w:t>
            </w:r>
            <w:r w:rsidR="007E0EEE">
              <w:t>az</w:t>
            </w:r>
            <w:proofErr w:type="spellEnd"/>
            <w:r w:rsidR="007E0EEE">
              <w:t xml:space="preserve">, Colleen, </w:t>
            </w:r>
            <w:proofErr w:type="spellStart"/>
            <w:r w:rsidR="007E0EEE">
              <w:t>Anu</w:t>
            </w:r>
            <w:proofErr w:type="spellEnd"/>
            <w:r w:rsidR="007E0EEE">
              <w:t>, Stephanie have started tidying up the garden.  THANK YOU!</w:t>
            </w:r>
          </w:p>
        </w:tc>
        <w:tc>
          <w:tcPr>
            <w:tcW w:w="4003" w:type="dxa"/>
          </w:tcPr>
          <w:p w14:paraId="2534D184" w14:textId="77777777" w:rsidR="007E0EEE" w:rsidRDefault="007E0EEE" w:rsidP="00030051"/>
        </w:tc>
      </w:tr>
      <w:tr w:rsidR="007E0EEE" w14:paraId="35688FAA" w14:textId="77777777" w:rsidTr="008A7F65">
        <w:trPr>
          <w:trHeight w:val="566"/>
        </w:trPr>
        <w:tc>
          <w:tcPr>
            <w:tcW w:w="2199" w:type="dxa"/>
          </w:tcPr>
          <w:p w14:paraId="70944038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Consultation letter</w:t>
            </w:r>
          </w:p>
        </w:tc>
        <w:tc>
          <w:tcPr>
            <w:tcW w:w="9533" w:type="dxa"/>
          </w:tcPr>
          <w:p w14:paraId="0270962A" w14:textId="77777777" w:rsidR="007E0EEE" w:rsidRDefault="007E0EEE" w:rsidP="00081DE3">
            <w:r>
              <w:t>See 4.  Penny to leave letters and James to leave minutes in the room opposite the community room.</w:t>
            </w:r>
          </w:p>
        </w:tc>
        <w:tc>
          <w:tcPr>
            <w:tcW w:w="4003" w:type="dxa"/>
          </w:tcPr>
          <w:p w14:paraId="343D7970" w14:textId="77777777" w:rsidR="007E0EEE" w:rsidRDefault="007E0EEE" w:rsidP="00030051">
            <w:r>
              <w:t>Committee members to collect and distribute to their blocks.</w:t>
            </w:r>
          </w:p>
        </w:tc>
      </w:tr>
      <w:tr w:rsidR="007E0EEE" w14:paraId="4A418607" w14:textId="77777777" w:rsidTr="008A7F65">
        <w:trPr>
          <w:trHeight w:val="3822"/>
        </w:trPr>
        <w:tc>
          <w:tcPr>
            <w:tcW w:w="2199" w:type="dxa"/>
          </w:tcPr>
          <w:p w14:paraId="075C2C4D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Use of community room</w:t>
            </w:r>
          </w:p>
        </w:tc>
        <w:tc>
          <w:tcPr>
            <w:tcW w:w="9533" w:type="dxa"/>
          </w:tcPr>
          <w:p w14:paraId="761C3AA5" w14:textId="77777777" w:rsidR="007E0EEE" w:rsidRDefault="007E0EEE" w:rsidP="00C005BA">
            <w:r>
              <w:t>There had been an issue with a non-paying group (</w:t>
            </w:r>
            <w:r w:rsidR="00696F82">
              <w:t xml:space="preserve">Sewing group - </w:t>
            </w:r>
            <w:r>
              <w:t>Jessica) complaining that the community room wasn’t being cleaned.</w:t>
            </w:r>
          </w:p>
          <w:p w14:paraId="3402C062" w14:textId="77777777" w:rsidR="007E0EEE" w:rsidRDefault="007E0EEE" w:rsidP="00C005BA"/>
          <w:p w14:paraId="689B2D91" w14:textId="77777777" w:rsidR="007E0EEE" w:rsidRDefault="00696F82" w:rsidP="00B408F3">
            <w:r>
              <w:t>Chargeable groups</w:t>
            </w:r>
            <w:r w:rsidR="007E0EEE">
              <w:t xml:space="preserve"> to be charged in future – council guidance is £5-11/hr.  It was suggested that this might be prohibitive for the </w:t>
            </w:r>
            <w:r>
              <w:t xml:space="preserve">sewing </w:t>
            </w:r>
            <w:r w:rsidR="007E0EEE">
              <w:t>group</w:t>
            </w:r>
            <w:r>
              <w:t xml:space="preserve"> and a concessionary rate should be charged</w:t>
            </w:r>
            <w:r w:rsidR="007E0EEE">
              <w:t xml:space="preserve">.  Lee suggested that the group could be offered the room for free if they cleaned it after each visit.  </w:t>
            </w:r>
            <w:proofErr w:type="spellStart"/>
            <w:r w:rsidR="007E0EEE">
              <w:t>Anu</w:t>
            </w:r>
            <w:proofErr w:type="spellEnd"/>
            <w:r w:rsidR="007E0EEE">
              <w:t xml:space="preserve"> suggested that they were charged per use rather than per hour.  Agreement that the sewing group should be charged £10 per use.</w:t>
            </w:r>
          </w:p>
          <w:p w14:paraId="242FF5D5" w14:textId="77777777" w:rsidR="007E0EEE" w:rsidRDefault="007E0EEE" w:rsidP="00B408F3"/>
          <w:p w14:paraId="5EF6C445" w14:textId="77777777" w:rsidR="007E0EEE" w:rsidRDefault="007E0EEE" w:rsidP="00B408F3">
            <w:r>
              <w:t>There is also use from Brian Potter for the Islington leaseholder assoc., local councillors and Legion Close TARA, of which only Brian Potter’s group can be charged.   Agreement that £11/hr should be charged.</w:t>
            </w:r>
          </w:p>
          <w:p w14:paraId="3BD46761" w14:textId="77777777" w:rsidR="007E0EEE" w:rsidRDefault="007E0EEE" w:rsidP="00B408F3"/>
          <w:p w14:paraId="5E8EC5AF" w14:textId="77777777" w:rsidR="007E0EEE" w:rsidRDefault="00696F82" w:rsidP="00696F82">
            <w:r>
              <w:t>S</w:t>
            </w:r>
            <w:r w:rsidR="007E0EEE">
              <w:t>uggest</w:t>
            </w:r>
            <w:r>
              <w:t xml:space="preserve">ion to </w:t>
            </w:r>
            <w:r w:rsidR="007E0EEE">
              <w:t xml:space="preserve">include </w:t>
            </w:r>
            <w:r w:rsidR="008A7F65">
              <w:t>booking</w:t>
            </w:r>
            <w:r w:rsidR="007E0EEE">
              <w:t xml:space="preserve"> calendar on website.  James to try to embed </w:t>
            </w:r>
            <w:r>
              <w:t>THRA Google calendar</w:t>
            </w:r>
            <w:r w:rsidR="007E0EEE">
              <w:t>.</w:t>
            </w:r>
          </w:p>
        </w:tc>
        <w:tc>
          <w:tcPr>
            <w:tcW w:w="4003" w:type="dxa"/>
          </w:tcPr>
          <w:p w14:paraId="2642B56D" w14:textId="77777777" w:rsidR="007E0EEE" w:rsidRDefault="007E0EEE" w:rsidP="00030051">
            <w:r>
              <w:t>Penny to produce rota for cleaning.</w:t>
            </w:r>
          </w:p>
          <w:p w14:paraId="6836CAD2" w14:textId="77777777" w:rsidR="007E0EEE" w:rsidRDefault="007E0EEE" w:rsidP="00030051"/>
          <w:p w14:paraId="190FCB49" w14:textId="77777777" w:rsidR="00696F82" w:rsidRDefault="00696F82" w:rsidP="00030051"/>
          <w:p w14:paraId="0DF65FB4" w14:textId="77777777" w:rsidR="007E0EEE" w:rsidRDefault="007E0EEE" w:rsidP="00030051">
            <w:r>
              <w:t>Penny to contact Sewing Club</w:t>
            </w:r>
          </w:p>
          <w:p w14:paraId="3FC22800" w14:textId="77777777" w:rsidR="007E0EEE" w:rsidRDefault="007E0EEE" w:rsidP="00030051"/>
          <w:p w14:paraId="168556E7" w14:textId="77777777" w:rsidR="007E0EEE" w:rsidRDefault="007E0EEE" w:rsidP="00030051"/>
          <w:p w14:paraId="146399A9" w14:textId="77777777" w:rsidR="00E15554" w:rsidRDefault="00E15554" w:rsidP="00030051"/>
          <w:p w14:paraId="4C0AB5A5" w14:textId="77777777" w:rsidR="00E15554" w:rsidRDefault="00E15554" w:rsidP="00030051"/>
          <w:p w14:paraId="51E75F32" w14:textId="77777777" w:rsidR="007E0EEE" w:rsidRDefault="007E0EEE" w:rsidP="00030051"/>
          <w:p w14:paraId="343BDC5A" w14:textId="77777777" w:rsidR="007E0EEE" w:rsidRDefault="007E0EEE" w:rsidP="00030051">
            <w:r>
              <w:t>Colleen to contact Brian Potter</w:t>
            </w:r>
          </w:p>
          <w:p w14:paraId="778144B4" w14:textId="77777777" w:rsidR="007E0EEE" w:rsidRDefault="007E0EEE" w:rsidP="00030051"/>
          <w:p w14:paraId="3535AFB1" w14:textId="77777777" w:rsidR="007E0EEE" w:rsidRDefault="007E0EEE" w:rsidP="00030051"/>
          <w:p w14:paraId="67A1EE58" w14:textId="77777777" w:rsidR="007E0EEE" w:rsidRDefault="007E0EEE" w:rsidP="00030051">
            <w:r>
              <w:t>Colleen to give website login details to James to add calendar</w:t>
            </w:r>
          </w:p>
        </w:tc>
      </w:tr>
      <w:tr w:rsidR="007E0EEE" w14:paraId="4B284ED4" w14:textId="77777777" w:rsidTr="008A7F65">
        <w:trPr>
          <w:trHeight w:val="469"/>
        </w:trPr>
        <w:tc>
          <w:tcPr>
            <w:tcW w:w="2199" w:type="dxa"/>
          </w:tcPr>
          <w:p w14:paraId="4EBF8F23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lastRenderedPageBreak/>
              <w:t>Banking update</w:t>
            </w:r>
          </w:p>
        </w:tc>
        <w:tc>
          <w:tcPr>
            <w:tcW w:w="9533" w:type="dxa"/>
          </w:tcPr>
          <w:p w14:paraId="25E30E54" w14:textId="77777777" w:rsidR="007E0EEE" w:rsidRDefault="007E0EEE" w:rsidP="00C005BA">
            <w:r>
              <w:t>Account name updated.  £976.75 in account.  Committee members signed various forms.</w:t>
            </w:r>
          </w:p>
          <w:p w14:paraId="12A9737A" w14:textId="77777777" w:rsidR="007E0EEE" w:rsidRDefault="007E0EEE" w:rsidP="00C005BA"/>
          <w:p w14:paraId="09BFC353" w14:textId="77777777" w:rsidR="007E0EEE" w:rsidRDefault="007E0EEE" w:rsidP="00C005BA">
            <w:r>
              <w:t>Lee reminded committee they had not applied for their admin and publicity grant.</w:t>
            </w:r>
          </w:p>
        </w:tc>
        <w:tc>
          <w:tcPr>
            <w:tcW w:w="4003" w:type="dxa"/>
          </w:tcPr>
          <w:p w14:paraId="1CB4FCE1" w14:textId="77777777" w:rsidR="007E0EEE" w:rsidRDefault="007E0EEE" w:rsidP="00030051">
            <w:r>
              <w:t>Ray to continue paperwork.</w:t>
            </w:r>
          </w:p>
          <w:p w14:paraId="66560047" w14:textId="77777777" w:rsidR="007E0EEE" w:rsidRDefault="007E0EEE" w:rsidP="00030051"/>
          <w:p w14:paraId="0C559B02" w14:textId="77777777" w:rsidR="007E0EEE" w:rsidRDefault="007E0EEE" w:rsidP="007E0EEE">
            <w:r>
              <w:t xml:space="preserve">Lee to send application to James. </w:t>
            </w:r>
          </w:p>
        </w:tc>
      </w:tr>
      <w:tr w:rsidR="007E0EEE" w14:paraId="7376AF4E" w14:textId="77777777" w:rsidTr="008A7F65">
        <w:trPr>
          <w:trHeight w:val="301"/>
        </w:trPr>
        <w:tc>
          <w:tcPr>
            <w:tcW w:w="2199" w:type="dxa"/>
          </w:tcPr>
          <w:p w14:paraId="6464F035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Constitution</w:t>
            </w:r>
          </w:p>
        </w:tc>
        <w:tc>
          <w:tcPr>
            <w:tcW w:w="9533" w:type="dxa"/>
          </w:tcPr>
          <w:p w14:paraId="0F600F40" w14:textId="77777777" w:rsidR="007E0EEE" w:rsidRDefault="007E0EEE" w:rsidP="00081DE3">
            <w:r>
              <w:t>James signed constitution</w:t>
            </w:r>
            <w:r w:rsidR="00696F82">
              <w:t xml:space="preserve"> as secretary</w:t>
            </w:r>
            <w:r>
              <w:t>.</w:t>
            </w:r>
          </w:p>
        </w:tc>
        <w:tc>
          <w:tcPr>
            <w:tcW w:w="4003" w:type="dxa"/>
          </w:tcPr>
          <w:p w14:paraId="7335D699" w14:textId="77777777" w:rsidR="007E0EEE" w:rsidRDefault="007E0EEE" w:rsidP="00030051"/>
        </w:tc>
      </w:tr>
      <w:tr w:rsidR="007E0EEE" w14:paraId="3C98A2FD" w14:textId="77777777" w:rsidTr="008A7F65">
        <w:trPr>
          <w:trHeight w:val="838"/>
        </w:trPr>
        <w:tc>
          <w:tcPr>
            <w:tcW w:w="2199" w:type="dxa"/>
          </w:tcPr>
          <w:p w14:paraId="2B3029C4" w14:textId="77777777" w:rsidR="007E0EEE" w:rsidRDefault="007E0EEE" w:rsidP="00081DE3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>
              <w:t>AOB</w:t>
            </w:r>
          </w:p>
        </w:tc>
        <w:tc>
          <w:tcPr>
            <w:tcW w:w="9533" w:type="dxa"/>
          </w:tcPr>
          <w:p w14:paraId="71BF035D" w14:textId="77777777" w:rsidR="007E0EEE" w:rsidRDefault="007E0EEE" w:rsidP="00081DE3">
            <w:r>
              <w:t xml:space="preserve">James and </w:t>
            </w:r>
            <w:proofErr w:type="spellStart"/>
            <w:r w:rsidR="00696F82">
              <w:t>K</w:t>
            </w:r>
            <w:r>
              <w:t>az</w:t>
            </w:r>
            <w:proofErr w:type="spellEnd"/>
            <w:r>
              <w:t xml:space="preserve"> have seen a rat in the garden.  Pest control have laid bait but after two weeks no evidence of rats.  No further action needed.</w:t>
            </w:r>
          </w:p>
          <w:p w14:paraId="47F10BB5" w14:textId="77777777" w:rsidR="007E0EEE" w:rsidRDefault="007E0EEE" w:rsidP="00081DE3"/>
          <w:p w14:paraId="055B0197" w14:textId="77777777" w:rsidR="007E0EEE" w:rsidRDefault="007E0EEE" w:rsidP="00081DE3">
            <w:r>
              <w:t xml:space="preserve">Complaints about dog fouling on the street outside TH.  Penny to forward concerns to council with a view to signage being installed near TH.  </w:t>
            </w:r>
          </w:p>
          <w:p w14:paraId="0F58A160" w14:textId="77777777" w:rsidR="007E0EEE" w:rsidRDefault="007E0EEE" w:rsidP="00081DE3"/>
          <w:p w14:paraId="56339719" w14:textId="77777777" w:rsidR="007E0EEE" w:rsidRDefault="007E0EEE" w:rsidP="00081DE3">
            <w:r>
              <w:t xml:space="preserve">Further concern about damage to </w:t>
            </w:r>
            <w:r w:rsidR="00696F82">
              <w:t xml:space="preserve">front </w:t>
            </w:r>
            <w:r>
              <w:t>doors.  Discussion about installation of CCTV – this thought to be too logistically complicated.  Further discussion next meeting about installation of dummy cameras.</w:t>
            </w:r>
          </w:p>
          <w:p w14:paraId="14386EE7" w14:textId="77777777" w:rsidR="007E0EEE" w:rsidRDefault="007E0EEE" w:rsidP="00081DE3"/>
          <w:p w14:paraId="54035F12" w14:textId="77777777" w:rsidR="007E0EEE" w:rsidRDefault="007E0EEE" w:rsidP="00081DE3">
            <w:r>
              <w:t xml:space="preserve">Lee informed committee about environmental improvement fund – we will be contacted soon to be given opportunity to bid for funds.  </w:t>
            </w:r>
          </w:p>
          <w:p w14:paraId="20631680" w14:textId="77777777" w:rsidR="007E0EEE" w:rsidRDefault="007E0EEE" w:rsidP="00081DE3"/>
          <w:p w14:paraId="1462E1A1" w14:textId="77777777" w:rsidR="007E0EEE" w:rsidRDefault="007E0EEE" w:rsidP="00081DE3">
            <w:r>
              <w:t>Trellis is rotting – will soon fall down and could be a hazard.   Agreed that it should be taken down and reinstated, possibly with funding from the environmental improvement bid.</w:t>
            </w:r>
          </w:p>
          <w:p w14:paraId="307688A6" w14:textId="77777777" w:rsidR="008A7F65" w:rsidRDefault="008A7F65" w:rsidP="00081DE3"/>
          <w:p w14:paraId="4E6513C2" w14:textId="77777777" w:rsidR="008A7F65" w:rsidRDefault="008A7F65" w:rsidP="00081DE3">
            <w:r>
              <w:t>Storage rooms discussed.  Concerns about gas canister storage, unfair use and non-resident users.</w:t>
            </w:r>
          </w:p>
          <w:p w14:paraId="16B3CFF2" w14:textId="77777777" w:rsidR="007E0EEE" w:rsidRDefault="007E0EEE" w:rsidP="00081DE3"/>
          <w:p w14:paraId="0B3D41EC" w14:textId="77777777" w:rsidR="007E0EEE" w:rsidRDefault="007E0EEE" w:rsidP="00081DE3">
            <w:r>
              <w:t>Next meeting agenda (Next meeting 6</w:t>
            </w:r>
            <w:r w:rsidRPr="00F067A8">
              <w:rPr>
                <w:vertAlign w:val="superscript"/>
              </w:rPr>
              <w:t>th</w:t>
            </w:r>
            <w:r>
              <w:t xml:space="preserve"> November):</w:t>
            </w:r>
          </w:p>
          <w:p w14:paraId="4816A764" w14:textId="77777777" w:rsidR="007E0EEE" w:rsidRDefault="007E0EEE" w:rsidP="008A7F65">
            <w:pPr>
              <w:pStyle w:val="ListParagraph"/>
              <w:numPr>
                <w:ilvl w:val="0"/>
                <w:numId w:val="17"/>
              </w:numPr>
            </w:pPr>
            <w:r>
              <w:t>Review previous minutes</w:t>
            </w:r>
          </w:p>
          <w:p w14:paraId="28208B0F" w14:textId="77777777" w:rsidR="007E0EEE" w:rsidRDefault="008A7F65" w:rsidP="008A7F65">
            <w:pPr>
              <w:pStyle w:val="ListParagraph"/>
              <w:numPr>
                <w:ilvl w:val="0"/>
                <w:numId w:val="17"/>
              </w:numPr>
            </w:pPr>
            <w:r>
              <w:t>Further d</w:t>
            </w:r>
            <w:r w:rsidR="007E0EEE">
              <w:t>iscussion of TH storage room usage</w:t>
            </w:r>
            <w:r>
              <w:t xml:space="preserve"> – THRA to pursue safe/fair use through the council/Lee</w:t>
            </w:r>
          </w:p>
          <w:p w14:paraId="03838F3A" w14:textId="77777777" w:rsidR="007E0EEE" w:rsidRDefault="007E0EEE" w:rsidP="008A7F65">
            <w:pPr>
              <w:pStyle w:val="ListParagraph"/>
              <w:numPr>
                <w:ilvl w:val="0"/>
                <w:numId w:val="17"/>
              </w:numPr>
            </w:pPr>
            <w:r>
              <w:t>Dummy cameras</w:t>
            </w:r>
          </w:p>
          <w:p w14:paraId="691A5033" w14:textId="77777777" w:rsidR="007E0EEE" w:rsidRDefault="007E0EEE" w:rsidP="008A7F65">
            <w:pPr>
              <w:pStyle w:val="ListParagraph"/>
              <w:numPr>
                <w:ilvl w:val="0"/>
                <w:numId w:val="17"/>
              </w:numPr>
            </w:pPr>
            <w:r>
              <w:t>Environmental improvement bid</w:t>
            </w:r>
          </w:p>
          <w:p w14:paraId="3183B435" w14:textId="77777777" w:rsidR="008A7F65" w:rsidRDefault="008A7F65" w:rsidP="008A7F65">
            <w:pPr>
              <w:pStyle w:val="ListParagraph"/>
              <w:numPr>
                <w:ilvl w:val="0"/>
                <w:numId w:val="17"/>
              </w:numPr>
            </w:pPr>
            <w:r>
              <w:t>AOB</w:t>
            </w:r>
          </w:p>
          <w:p w14:paraId="24A51C83" w14:textId="77777777" w:rsidR="008A7F65" w:rsidRDefault="008A7F65" w:rsidP="008A7F65">
            <w:pPr>
              <w:pStyle w:val="ListParagraph"/>
              <w:numPr>
                <w:ilvl w:val="0"/>
                <w:numId w:val="17"/>
              </w:numPr>
            </w:pPr>
            <w:r>
              <w:t>Next agenda</w:t>
            </w:r>
          </w:p>
        </w:tc>
        <w:tc>
          <w:tcPr>
            <w:tcW w:w="4003" w:type="dxa"/>
          </w:tcPr>
          <w:p w14:paraId="6D439D76" w14:textId="77777777" w:rsidR="007E0EEE" w:rsidRDefault="007E0EEE" w:rsidP="00030051"/>
          <w:p w14:paraId="55FCA9D5" w14:textId="77777777" w:rsidR="007E0EEE" w:rsidRDefault="007E0EEE" w:rsidP="00030051"/>
          <w:p w14:paraId="590C34DB" w14:textId="77777777" w:rsidR="007E0EEE" w:rsidRDefault="007E0EEE" w:rsidP="00030051"/>
          <w:p w14:paraId="4454A5A7" w14:textId="77777777" w:rsidR="007E0EEE" w:rsidRDefault="007E0EEE" w:rsidP="00030051">
            <w:r>
              <w:t>Penny to contact council re dogs</w:t>
            </w:r>
          </w:p>
          <w:p w14:paraId="7E63C750" w14:textId="77777777" w:rsidR="007E0EEE" w:rsidRDefault="007E0EEE" w:rsidP="00030051"/>
          <w:p w14:paraId="54E24B7C" w14:textId="77777777" w:rsidR="007E0EEE" w:rsidRDefault="007E0EEE" w:rsidP="00030051"/>
          <w:p w14:paraId="0876C4F8" w14:textId="77777777" w:rsidR="007E0EEE" w:rsidRDefault="007E0EEE" w:rsidP="00030051"/>
          <w:p w14:paraId="4F6F074E" w14:textId="77777777" w:rsidR="007E0EEE" w:rsidRDefault="007E0EEE" w:rsidP="00030051"/>
          <w:p w14:paraId="7178116D" w14:textId="77777777" w:rsidR="007E0EEE" w:rsidRDefault="007E0EEE" w:rsidP="00030051"/>
          <w:p w14:paraId="2641777D" w14:textId="77777777" w:rsidR="007E0EEE" w:rsidRDefault="007E0EEE" w:rsidP="00030051">
            <w:r>
              <w:t>James to distribute agenda in time for next meeting.</w:t>
            </w:r>
          </w:p>
          <w:p w14:paraId="3891B7AC" w14:textId="77777777" w:rsidR="007E0EEE" w:rsidRDefault="007E0EEE" w:rsidP="00030051"/>
          <w:p w14:paraId="49402357" w14:textId="77777777" w:rsidR="007E0EEE" w:rsidRDefault="007E0EEE" w:rsidP="00030051">
            <w:r>
              <w:t>Gardening group to contact Lee re taking down of trellis.</w:t>
            </w:r>
          </w:p>
        </w:tc>
      </w:tr>
    </w:tbl>
    <w:p w14:paraId="46B18A58" w14:textId="77777777" w:rsidR="00CD0550" w:rsidRDefault="00CD0550"/>
    <w:sectPr w:rsidR="00CD0550" w:rsidSect="00696F82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6B2"/>
    <w:multiLevelType w:val="hybridMultilevel"/>
    <w:tmpl w:val="A29470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E5F"/>
    <w:multiLevelType w:val="hybridMultilevel"/>
    <w:tmpl w:val="C908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E7E"/>
    <w:multiLevelType w:val="multilevel"/>
    <w:tmpl w:val="0414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567"/>
    <w:multiLevelType w:val="hybridMultilevel"/>
    <w:tmpl w:val="F082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1320"/>
    <w:multiLevelType w:val="hybridMultilevel"/>
    <w:tmpl w:val="D706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F6A54"/>
    <w:multiLevelType w:val="hybridMultilevel"/>
    <w:tmpl w:val="67F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3C76"/>
    <w:multiLevelType w:val="hybridMultilevel"/>
    <w:tmpl w:val="88D25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269A8"/>
    <w:multiLevelType w:val="hybridMultilevel"/>
    <w:tmpl w:val="36A0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305E5"/>
    <w:multiLevelType w:val="hybridMultilevel"/>
    <w:tmpl w:val="77CE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30D9"/>
    <w:multiLevelType w:val="hybridMultilevel"/>
    <w:tmpl w:val="B7747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678EA"/>
    <w:multiLevelType w:val="hybridMultilevel"/>
    <w:tmpl w:val="559C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1468"/>
    <w:multiLevelType w:val="hybridMultilevel"/>
    <w:tmpl w:val="12DAB1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227CC0"/>
    <w:multiLevelType w:val="hybridMultilevel"/>
    <w:tmpl w:val="43DEF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32109"/>
    <w:multiLevelType w:val="hybridMultilevel"/>
    <w:tmpl w:val="3E6C1B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9A4639"/>
    <w:multiLevelType w:val="hybridMultilevel"/>
    <w:tmpl w:val="7F3A4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0147E"/>
    <w:multiLevelType w:val="hybridMultilevel"/>
    <w:tmpl w:val="559CB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D2A36"/>
    <w:multiLevelType w:val="hybridMultilevel"/>
    <w:tmpl w:val="EDEAA8BC"/>
    <w:lvl w:ilvl="0" w:tplc="3A8EB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0"/>
    <w:rsid w:val="00025249"/>
    <w:rsid w:val="00030051"/>
    <w:rsid w:val="000537ED"/>
    <w:rsid w:val="00081DE3"/>
    <w:rsid w:val="0008292D"/>
    <w:rsid w:val="00093E01"/>
    <w:rsid w:val="00097C0D"/>
    <w:rsid w:val="000B3357"/>
    <w:rsid w:val="000B54CB"/>
    <w:rsid w:val="000F4E90"/>
    <w:rsid w:val="000F5B83"/>
    <w:rsid w:val="001324E7"/>
    <w:rsid w:val="0013658B"/>
    <w:rsid w:val="00161502"/>
    <w:rsid w:val="00163429"/>
    <w:rsid w:val="001D3D0F"/>
    <w:rsid w:val="001D7B64"/>
    <w:rsid w:val="001E536A"/>
    <w:rsid w:val="001F3D2F"/>
    <w:rsid w:val="002170F4"/>
    <w:rsid w:val="0022104E"/>
    <w:rsid w:val="002D3634"/>
    <w:rsid w:val="00305046"/>
    <w:rsid w:val="00343FA5"/>
    <w:rsid w:val="003603BB"/>
    <w:rsid w:val="003C49F6"/>
    <w:rsid w:val="003C5695"/>
    <w:rsid w:val="00442BD3"/>
    <w:rsid w:val="00443EE0"/>
    <w:rsid w:val="004563D9"/>
    <w:rsid w:val="00491EB1"/>
    <w:rsid w:val="004C0D96"/>
    <w:rsid w:val="004D582F"/>
    <w:rsid w:val="00503438"/>
    <w:rsid w:val="0053704E"/>
    <w:rsid w:val="00564094"/>
    <w:rsid w:val="005938D7"/>
    <w:rsid w:val="005D12CD"/>
    <w:rsid w:val="005E3542"/>
    <w:rsid w:val="005F11D2"/>
    <w:rsid w:val="005F7562"/>
    <w:rsid w:val="00622C9F"/>
    <w:rsid w:val="006312BB"/>
    <w:rsid w:val="00634676"/>
    <w:rsid w:val="00644FC3"/>
    <w:rsid w:val="0065323C"/>
    <w:rsid w:val="0068476C"/>
    <w:rsid w:val="00696F82"/>
    <w:rsid w:val="006C431E"/>
    <w:rsid w:val="0070313D"/>
    <w:rsid w:val="00714782"/>
    <w:rsid w:val="00724F12"/>
    <w:rsid w:val="0073631E"/>
    <w:rsid w:val="00744FA4"/>
    <w:rsid w:val="007A6A71"/>
    <w:rsid w:val="007D7771"/>
    <w:rsid w:val="007E0EEE"/>
    <w:rsid w:val="007E653A"/>
    <w:rsid w:val="00825961"/>
    <w:rsid w:val="008266E6"/>
    <w:rsid w:val="00833282"/>
    <w:rsid w:val="008A7F65"/>
    <w:rsid w:val="008B555C"/>
    <w:rsid w:val="008E16F4"/>
    <w:rsid w:val="00951F59"/>
    <w:rsid w:val="009736C8"/>
    <w:rsid w:val="00977F68"/>
    <w:rsid w:val="00980985"/>
    <w:rsid w:val="00981273"/>
    <w:rsid w:val="00994936"/>
    <w:rsid w:val="00A36A32"/>
    <w:rsid w:val="00A70E5E"/>
    <w:rsid w:val="00AA6ADB"/>
    <w:rsid w:val="00AB2480"/>
    <w:rsid w:val="00AB56AD"/>
    <w:rsid w:val="00AC7D53"/>
    <w:rsid w:val="00AD424B"/>
    <w:rsid w:val="00AE5F1D"/>
    <w:rsid w:val="00B22D61"/>
    <w:rsid w:val="00B408F3"/>
    <w:rsid w:val="00B43C48"/>
    <w:rsid w:val="00B8010F"/>
    <w:rsid w:val="00BB722F"/>
    <w:rsid w:val="00C005BA"/>
    <w:rsid w:val="00C228D5"/>
    <w:rsid w:val="00C35867"/>
    <w:rsid w:val="00C46C24"/>
    <w:rsid w:val="00C75175"/>
    <w:rsid w:val="00C8233A"/>
    <w:rsid w:val="00C9320A"/>
    <w:rsid w:val="00CC6CDD"/>
    <w:rsid w:val="00CC7610"/>
    <w:rsid w:val="00CD0550"/>
    <w:rsid w:val="00CE11C1"/>
    <w:rsid w:val="00CE583E"/>
    <w:rsid w:val="00CF49B9"/>
    <w:rsid w:val="00D1003C"/>
    <w:rsid w:val="00D344A8"/>
    <w:rsid w:val="00D43777"/>
    <w:rsid w:val="00D55E96"/>
    <w:rsid w:val="00D60CB1"/>
    <w:rsid w:val="00D82509"/>
    <w:rsid w:val="00D93658"/>
    <w:rsid w:val="00DB2C8A"/>
    <w:rsid w:val="00DD011B"/>
    <w:rsid w:val="00DD3B67"/>
    <w:rsid w:val="00DD6C80"/>
    <w:rsid w:val="00DE0026"/>
    <w:rsid w:val="00E15554"/>
    <w:rsid w:val="00E25D66"/>
    <w:rsid w:val="00E3113B"/>
    <w:rsid w:val="00E5006F"/>
    <w:rsid w:val="00EF01EF"/>
    <w:rsid w:val="00F067A8"/>
    <w:rsid w:val="00F22A18"/>
    <w:rsid w:val="00F3136C"/>
    <w:rsid w:val="00F47C62"/>
    <w:rsid w:val="00F54F5D"/>
    <w:rsid w:val="00FA6197"/>
    <w:rsid w:val="00FB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3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CFGS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Holland</dc:creator>
  <cp:keywords/>
  <dc:description/>
  <cp:lastModifiedBy>James Hayward</cp:lastModifiedBy>
  <cp:revision>2</cp:revision>
  <cp:lastPrinted>2013-07-03T15:46:00Z</cp:lastPrinted>
  <dcterms:created xsi:type="dcterms:W3CDTF">2013-11-04T21:00:00Z</dcterms:created>
  <dcterms:modified xsi:type="dcterms:W3CDTF">2013-11-04T21:00:00Z</dcterms:modified>
</cp:coreProperties>
</file>